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3C" w:rsidRDefault="00D94D2D">
      <w:pPr>
        <w:shd w:val="clear" w:color="auto" w:fill="FFFFFF"/>
        <w:tabs>
          <w:tab w:val="left" w:pos="8707"/>
        </w:tabs>
        <w:spacing w:after="0" w:line="240" w:lineRule="auto"/>
        <w:ind w:left="5954" w:right="-34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26D3C" w:rsidRDefault="00D94D2D">
      <w:pPr>
        <w:shd w:val="clear" w:color="auto" w:fill="FFFFFF"/>
        <w:tabs>
          <w:tab w:val="left" w:pos="8707"/>
        </w:tabs>
        <w:spacing w:after="0" w:line="240" w:lineRule="auto"/>
        <w:ind w:left="5954" w:right="-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труда и социальной защиты населения города Севастополя </w:t>
      </w:r>
    </w:p>
    <w:p w:rsidR="00A26D3C" w:rsidRDefault="00D94D2D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03.08.2021 № 344</w:t>
      </w:r>
    </w:p>
    <w:bookmarkEnd w:id="0"/>
    <w:p w:rsidR="00A26D3C" w:rsidRDefault="00A26D3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26D3C" w:rsidRDefault="00D94D2D">
      <w:pPr>
        <w:shd w:val="clear" w:color="auto" w:fill="FFFFFF"/>
        <w:tabs>
          <w:tab w:val="left" w:pos="870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A26D3C" w:rsidRDefault="00A26D3C">
      <w:pPr>
        <w:pStyle w:val="a8"/>
        <w:ind w:left="5580"/>
        <w:rPr>
          <w:rFonts w:ascii="Times New Roman" w:hAnsi="Times New Roman" w:cs="Times New Roman"/>
          <w:sz w:val="24"/>
          <w:szCs w:val="24"/>
        </w:rPr>
      </w:pPr>
    </w:p>
    <w:p w:rsidR="00A26D3C" w:rsidRDefault="00A26D3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A26D3C" w:rsidRDefault="00D94D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26D3C" w:rsidRDefault="00D9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субсидии на возмещение части затрат, связанных с выплатой заработной платы трудоустроенным несовершеннолетним гражданам в возрасте от 14 до 18 лет в свободное от учебы время</w:t>
      </w:r>
    </w:p>
    <w:p w:rsidR="00A26D3C" w:rsidRDefault="00D94D2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A26D3C" w:rsidRDefault="00D94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(наименование рабо</w:t>
      </w:r>
      <w:r>
        <w:rPr>
          <w:rFonts w:ascii="Times New Roman" w:hAnsi="Times New Roman"/>
          <w:sz w:val="18"/>
          <w:szCs w:val="18"/>
        </w:rPr>
        <w:t>тодателя)</w:t>
      </w:r>
    </w:p>
    <w:p w:rsidR="00A26D3C" w:rsidRDefault="00D94D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___________________________________________</w:t>
      </w:r>
    </w:p>
    <w:p w:rsidR="00A26D3C" w:rsidRDefault="00D94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(адрес, контактный номер телефона)</w:t>
      </w:r>
    </w:p>
    <w:p w:rsidR="00A26D3C" w:rsidRDefault="00D94D2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создал (выделил) рабочие места для трудоустройства несовершеннолетних граждан в возрасте от 14 до 18 лет в свободное от учебы время:</w:t>
      </w:r>
    </w:p>
    <w:p w:rsidR="00A26D3C" w:rsidRDefault="00A2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8"/>
        <w:gridCol w:w="6797"/>
        <w:gridCol w:w="1935"/>
      </w:tblGrid>
      <w:tr w:rsidR="00A26D3C">
        <w:trPr>
          <w:trHeight w:val="100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C" w:rsidRDefault="00D94D2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C" w:rsidRDefault="00D94D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(специальность)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C" w:rsidRDefault="00D94D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</w:tr>
      <w:tr w:rsidR="00A26D3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3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3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3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C" w:rsidRDefault="00A26D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D3C" w:rsidRDefault="00A26D3C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26D3C" w:rsidRDefault="00D94D2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субсидию в </w:t>
      </w:r>
      <w:r>
        <w:rPr>
          <w:rFonts w:ascii="Times New Roman" w:hAnsi="Times New Roman" w:cs="Times New Roman"/>
          <w:bCs/>
          <w:sz w:val="28"/>
          <w:szCs w:val="28"/>
        </w:rPr>
        <w:t>соответствии с «Порядком предоставления субсидии на возмещение части затрат, связанных с выплатой заработной платы трудоустроенным несовершеннолетним гражданам</w:t>
      </w:r>
      <w:r>
        <w:rPr>
          <w:rFonts w:ascii="Times New Roman" w:hAnsi="Times New Roman" w:cs="Times New Roman"/>
          <w:bCs/>
          <w:sz w:val="28"/>
          <w:szCs w:val="28"/>
        </w:rPr>
        <w:br/>
        <w:t>в возрасте от 14 до 18 лет в свободное от учебы время», утвержденным постановление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Севастополя </w:t>
      </w:r>
      <w:r>
        <w:rPr>
          <w:rFonts w:ascii="Times New Roman" w:hAnsi="Times New Roman" w:cs="Times New Roman"/>
          <w:sz w:val="28"/>
          <w:szCs w:val="28"/>
        </w:rPr>
        <w:t>от 16.02.2017 № 130-ПП.</w:t>
      </w:r>
    </w:p>
    <w:p w:rsidR="00A26D3C" w:rsidRDefault="00D94D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по состоянию на «01» _________________ 20_____ г </w:t>
      </w:r>
    </w:p>
    <w:p w:rsidR="00A26D3C" w:rsidRDefault="00D94D2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свою деятельность на территории города Севастополя;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складочном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льготный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оффшорные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процентов; не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реорганизации, ликвидации, юридического лица (прекращения физическим лицом деятельности в качестве индивидуального предпринимателя),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его не введена процедура банкротства, деятельность получателя субсидии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приостановлена в 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отношении его не введена процедура банкротства, деятельность получателя субсидии не приостановлена в 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6D3C" w:rsidRDefault="00D94D2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«Пор</w:t>
      </w:r>
      <w:r>
        <w:rPr>
          <w:rFonts w:ascii="Times New Roman" w:hAnsi="Times New Roman" w:cs="Times New Roman"/>
          <w:bCs/>
          <w:sz w:val="28"/>
          <w:szCs w:val="28"/>
        </w:rPr>
        <w:t>ядком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учебы время», утвержденным постановлением Правительства Севастополя </w:t>
      </w:r>
      <w:r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>.02.2017 № 130-ПП ознакомлен.</w:t>
      </w:r>
    </w:p>
    <w:p w:rsidR="00A26D3C" w:rsidRDefault="00D9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</w:t>
      </w:r>
      <w:r>
        <w:rPr>
          <w:rFonts w:ascii="Times New Roman" w:hAnsi="Times New Roman" w:cs="Times New Roman"/>
          <w:sz w:val="28"/>
          <w:szCs w:val="28"/>
        </w:rPr>
        <w:br/>
        <w:t>с соответствующим отбором, а так</w:t>
      </w:r>
      <w:r>
        <w:rPr>
          <w:rFonts w:ascii="Times New Roman" w:hAnsi="Times New Roman" w:cs="Times New Roman"/>
          <w:sz w:val="28"/>
          <w:szCs w:val="28"/>
        </w:rPr>
        <w:t>же согласие на обработку персональных данных (для физического лица).</w:t>
      </w:r>
    </w:p>
    <w:p w:rsidR="00A26D3C" w:rsidRDefault="00D94D2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заявке прилагаю:</w:t>
      </w:r>
    </w:p>
    <w:p w:rsidR="00A26D3C" w:rsidRDefault="00D94D2D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Список трудоустроенных несовершеннолетних граждан;</w:t>
      </w:r>
    </w:p>
    <w:p w:rsidR="00A26D3C" w:rsidRDefault="00D94D2D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Копию табеля учета рабочего времени;</w:t>
      </w:r>
    </w:p>
    <w:p w:rsidR="00A26D3C" w:rsidRDefault="00D94D2D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Копию расчетной ведомости;</w:t>
      </w:r>
    </w:p>
    <w:p w:rsidR="00A26D3C" w:rsidRDefault="00D94D2D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Копию платежного поручения за прохождение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медицинского освидетельствования (при наличии);</w:t>
      </w:r>
    </w:p>
    <w:p w:rsidR="00A26D3C" w:rsidRDefault="00D94D2D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5. Документ, подтверждающий, что получатель субсидии не получает средства из бюджета города Севастополя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 возмещение части затрат, связанных с выплатой заработной платы трудоустроенным несовершеннолетним гр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ажданам в возрасте от 14 до 18 лет в свободное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br/>
        <w:t xml:space="preserve">от учебы время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 основании иных нормативных правовых актов. </w:t>
      </w:r>
    </w:p>
    <w:p w:rsidR="00A26D3C" w:rsidRDefault="00A26D3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D3C" w:rsidRDefault="00D94D2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26D3C" w:rsidRDefault="00D94D2D">
      <w:pPr>
        <w:spacing w:line="240" w:lineRule="auto"/>
      </w:pPr>
      <w:r>
        <w:rPr>
          <w:rFonts w:eastAsia="Calibri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(ФИО)</w:t>
      </w:r>
    </w:p>
    <w:p w:rsidR="00A26D3C" w:rsidRDefault="00D94D2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«____»____________20____г.</w:t>
      </w:r>
    </w:p>
    <w:sectPr w:rsidR="00A26D3C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3C"/>
    <w:rsid w:val="00A26D3C"/>
    <w:rsid w:val="00D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0D7F5-EEF2-4C22-AEC7-6F0D5E13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9">
    <w:name w:val="Знак"/>
    <w:basedOn w:val="a"/>
    <w:qFormat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ler4ik</dc:creator>
  <dc:description/>
  <cp:lastModifiedBy>Смирнова Анна Сергеевна</cp:lastModifiedBy>
  <cp:revision>20</cp:revision>
  <cp:lastPrinted>2017-02-21T14:31:00Z</cp:lastPrinted>
  <dcterms:created xsi:type="dcterms:W3CDTF">2017-02-20T13:08:00Z</dcterms:created>
  <dcterms:modified xsi:type="dcterms:W3CDTF">2021-08-12T13:06:00Z</dcterms:modified>
  <dc:language>ru-RU</dc:language>
</cp:coreProperties>
</file>